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660" w:rsidRDefault="00D267D1" w:rsidP="009F0660">
      <w:pPr>
        <w:tabs>
          <w:tab w:val="left" w:pos="1701"/>
        </w:tabs>
        <w:autoSpaceDE w:val="0"/>
        <w:spacing w:after="0" w:line="240" w:lineRule="auto"/>
        <w:ind w:left="-284"/>
        <w:jc w:val="center"/>
        <w:rPr>
          <w:rFonts w:ascii="Comic Sans MS" w:eastAsia="Times New Roman" w:hAnsi="Comic Sans MS" w:cs="Tahoma"/>
          <w:b/>
          <w:bCs/>
          <w:color w:val="1F497D"/>
          <w:sz w:val="50"/>
          <w:szCs w:val="50"/>
          <w:lang w:val="en-GB" w:eastAsia="pt-PT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6954520</wp:posOffset>
            </wp:positionH>
            <wp:positionV relativeFrom="paragraph">
              <wp:posOffset>224155</wp:posOffset>
            </wp:positionV>
            <wp:extent cx="343535" cy="733425"/>
            <wp:effectExtent l="19050" t="0" r="0" b="0"/>
            <wp:wrapNone/>
            <wp:docPr id="6" name="Imagem 3" descr="http://www.aecanas.org/imagens/mocho2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http://www.aecanas.org/imagens/mocho2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0951">
        <w:rPr>
          <w:rFonts w:ascii="Comic Sans MS" w:eastAsia="Times New Roman" w:hAnsi="Comic Sans MS" w:cs="Tahoma"/>
          <w:b/>
          <w:bCs/>
          <w:color w:val="1F497D"/>
          <w:sz w:val="50"/>
          <w:szCs w:val="50"/>
          <w:lang w:val="en-GB" w:eastAsia="pt-PT"/>
        </w:rPr>
        <w:t>Managing for @ School of Success</w:t>
      </w:r>
      <w:r w:rsidRPr="00E40951">
        <w:rPr>
          <w:noProof/>
          <w:sz w:val="50"/>
          <w:szCs w:val="50"/>
          <w:lang w:val="pt-PT" w:eastAsia="pt-PT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5102860</wp:posOffset>
            </wp:positionH>
            <wp:positionV relativeFrom="paragraph">
              <wp:posOffset>9858375</wp:posOffset>
            </wp:positionV>
            <wp:extent cx="609600" cy="643255"/>
            <wp:effectExtent l="19050" t="0" r="0" b="0"/>
            <wp:wrapNone/>
            <wp:docPr id="7" name="Imagem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9784" r="29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0951">
        <w:rPr>
          <w:noProof/>
          <w:sz w:val="50"/>
          <w:szCs w:val="50"/>
          <w:lang w:val="pt-PT" w:eastAsia="pt-PT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5102860</wp:posOffset>
            </wp:positionH>
            <wp:positionV relativeFrom="paragraph">
              <wp:posOffset>9858375</wp:posOffset>
            </wp:positionV>
            <wp:extent cx="609600" cy="643255"/>
            <wp:effectExtent l="19050" t="0" r="0" b="0"/>
            <wp:wrapNone/>
            <wp:docPr id="8" name="Imagem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9784" r="29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139D" w:rsidRDefault="0049139D" w:rsidP="0049139D">
      <w:pPr>
        <w:rPr>
          <w:lang w:val="en-US"/>
        </w:rPr>
      </w:pPr>
    </w:p>
    <w:p w:rsidR="00CA4116" w:rsidRDefault="00CA4116" w:rsidP="0049139D">
      <w:pPr>
        <w:rPr>
          <w:lang w:val="en-US"/>
        </w:rPr>
      </w:pPr>
    </w:p>
    <w:p w:rsidR="00CA4116" w:rsidRDefault="00CA4116" w:rsidP="0049139D">
      <w:pPr>
        <w:rPr>
          <w:lang w:val="en-US"/>
        </w:rPr>
      </w:pPr>
    </w:p>
    <w:p w:rsidR="0049139D" w:rsidRPr="009E41B3" w:rsidRDefault="0049139D" w:rsidP="0049139D">
      <w:pPr>
        <w:jc w:val="center"/>
        <w:rPr>
          <w:sz w:val="24"/>
          <w:lang w:val="en-US"/>
        </w:rPr>
      </w:pPr>
      <w:r w:rsidRPr="009E41B3">
        <w:rPr>
          <w:sz w:val="24"/>
          <w:lang w:val="en-US"/>
        </w:rPr>
        <w:t>TRAINING EVENT NR. 3</w:t>
      </w:r>
    </w:p>
    <w:p w:rsidR="0049139D" w:rsidRPr="009E41B3" w:rsidRDefault="0049139D" w:rsidP="0049139D">
      <w:pPr>
        <w:jc w:val="center"/>
        <w:rPr>
          <w:sz w:val="24"/>
          <w:lang w:val="en-US"/>
        </w:rPr>
      </w:pPr>
      <w:r w:rsidRPr="009E41B3">
        <w:rPr>
          <w:sz w:val="24"/>
          <w:lang w:val="en-US"/>
        </w:rPr>
        <w:t>SCHOOLS’SELF EVALUATION</w:t>
      </w:r>
    </w:p>
    <w:p w:rsidR="0049139D" w:rsidRPr="00CC6BC6" w:rsidRDefault="0049139D" w:rsidP="0049139D">
      <w:pPr>
        <w:rPr>
          <w:lang w:val="en-US"/>
        </w:rPr>
      </w:pPr>
    </w:p>
    <w:p w:rsidR="0049139D" w:rsidRPr="00CC6BC6" w:rsidRDefault="0049139D" w:rsidP="0049139D">
      <w:pPr>
        <w:rPr>
          <w:lang w:val="en-US"/>
        </w:rPr>
      </w:pPr>
      <w:r w:rsidRPr="00CC6BC6">
        <w:rPr>
          <w:lang w:val="en-US"/>
        </w:rPr>
        <w:t>Main topics:</w:t>
      </w:r>
    </w:p>
    <w:p w:rsidR="0049139D" w:rsidRPr="00CC6BC6" w:rsidRDefault="0049139D" w:rsidP="0049139D">
      <w:pPr>
        <w:rPr>
          <w:lang w:val="en-US"/>
        </w:rPr>
      </w:pPr>
      <w:r w:rsidRPr="00CC6BC6">
        <w:rPr>
          <w:lang w:val="en-US"/>
        </w:rPr>
        <w:t>1 Referential;</w:t>
      </w:r>
      <w:r>
        <w:rPr>
          <w:lang w:val="en-US"/>
        </w:rPr>
        <w:t xml:space="preserve"> school self-evaluation and external evaluation by the national administration. Each school have their own referential </w:t>
      </w:r>
      <w:proofErr w:type="spellStart"/>
      <w:r>
        <w:rPr>
          <w:lang w:val="en-US"/>
        </w:rPr>
        <w:t>ejm</w:t>
      </w:r>
      <w:proofErr w:type="spellEnd"/>
      <w:r>
        <w:rPr>
          <w:lang w:val="en-US"/>
        </w:rPr>
        <w:t>, Rachel school referential is to be happy</w:t>
      </w:r>
    </w:p>
    <w:p w:rsidR="0049139D" w:rsidRPr="00CC6BC6" w:rsidRDefault="0049139D" w:rsidP="0049139D">
      <w:pPr>
        <w:rPr>
          <w:lang w:val="en-US"/>
        </w:rPr>
      </w:pPr>
      <w:r w:rsidRPr="00CC6BC6">
        <w:rPr>
          <w:lang w:val="en-US"/>
        </w:rPr>
        <w:t>2 Actors</w:t>
      </w:r>
      <w:r>
        <w:rPr>
          <w:lang w:val="en-US"/>
        </w:rPr>
        <w:t>, should they include parents, the community, what is expecting that this particular person perform, who is the team? What training the team have to do?</w:t>
      </w:r>
    </w:p>
    <w:p w:rsidR="0049139D" w:rsidRPr="00CC6BC6" w:rsidRDefault="0049139D" w:rsidP="0049139D">
      <w:pPr>
        <w:rPr>
          <w:lang w:val="en-US"/>
        </w:rPr>
      </w:pPr>
      <w:r w:rsidRPr="00CC6BC6">
        <w:rPr>
          <w:lang w:val="en-US"/>
        </w:rPr>
        <w:t>3- Objects, methodologies and instruments;</w:t>
      </w:r>
      <w:r>
        <w:rPr>
          <w:lang w:val="en-US"/>
        </w:rPr>
        <w:t xml:space="preserve"> what the evaluation is looking for, what is evidence?, what kind of evidence?.....instruments that what performance at national level ( Pisa test….) how they compare and discuss the national data’s. …</w:t>
      </w:r>
    </w:p>
    <w:p w:rsidR="0049139D" w:rsidRDefault="0049139D" w:rsidP="0049139D">
      <w:pPr>
        <w:rPr>
          <w:lang w:val="en-US"/>
        </w:rPr>
      </w:pPr>
      <w:r w:rsidRPr="00CC6BC6">
        <w:rPr>
          <w:lang w:val="en-US"/>
        </w:rPr>
        <w:t>4 – Dissemination and improvement plans</w:t>
      </w:r>
      <w:r>
        <w:rPr>
          <w:lang w:val="en-US"/>
        </w:rPr>
        <w:t>. To whom communicate the report, the other staff, how to use the data to improve the plan for the next year in the school, after I get it the information what should the school do?</w:t>
      </w:r>
    </w:p>
    <w:p w:rsidR="00CA4116" w:rsidRDefault="00CA4116" w:rsidP="0049139D">
      <w:pPr>
        <w:rPr>
          <w:lang w:val="en-US"/>
        </w:rPr>
      </w:pPr>
    </w:p>
    <w:p w:rsidR="00CA4116" w:rsidRDefault="00CA4116" w:rsidP="0049139D">
      <w:pPr>
        <w:rPr>
          <w:lang w:val="en-US"/>
        </w:rPr>
      </w:pPr>
    </w:p>
    <w:p w:rsidR="00CA4116" w:rsidRDefault="00CA4116" w:rsidP="0049139D">
      <w:pPr>
        <w:rPr>
          <w:lang w:val="en-US"/>
        </w:rPr>
      </w:pPr>
    </w:p>
    <w:p w:rsidR="00CA4116" w:rsidRDefault="00CA4116" w:rsidP="0049139D">
      <w:pPr>
        <w:rPr>
          <w:lang w:val="en-US"/>
        </w:rPr>
      </w:pPr>
    </w:p>
    <w:p w:rsidR="00CA4116" w:rsidRDefault="00CA4116" w:rsidP="0049139D">
      <w:pPr>
        <w:rPr>
          <w:lang w:val="en-US"/>
        </w:rPr>
      </w:pPr>
    </w:p>
    <w:p w:rsidR="00CA4116" w:rsidRDefault="00CA4116" w:rsidP="0049139D">
      <w:pPr>
        <w:rPr>
          <w:lang w:val="en-US"/>
        </w:rPr>
      </w:pPr>
    </w:p>
    <w:p w:rsidR="00CA4116" w:rsidRDefault="00CA4116" w:rsidP="0049139D">
      <w:pPr>
        <w:rPr>
          <w:lang w:val="en-US"/>
        </w:rPr>
      </w:pPr>
    </w:p>
    <w:p w:rsidR="00CA4116" w:rsidRDefault="00CA4116" w:rsidP="0049139D">
      <w:pPr>
        <w:rPr>
          <w:lang w:val="en-US"/>
        </w:rPr>
      </w:pPr>
    </w:p>
    <w:p w:rsidR="00CA4116" w:rsidRDefault="00CA4116" w:rsidP="0049139D">
      <w:pPr>
        <w:rPr>
          <w:lang w:val="en-US"/>
        </w:rPr>
      </w:pPr>
    </w:p>
    <w:p w:rsidR="00CA4116" w:rsidRDefault="00CA4116" w:rsidP="0049139D">
      <w:pPr>
        <w:rPr>
          <w:lang w:val="en-US"/>
        </w:rPr>
      </w:pPr>
    </w:p>
    <w:p w:rsidR="00CA4116" w:rsidRPr="008049A4" w:rsidRDefault="00CA4116" w:rsidP="0049139D">
      <w:pPr>
        <w:rPr>
          <w:lang w:val="en-US"/>
        </w:rPr>
      </w:pPr>
    </w:p>
    <w:tbl>
      <w:tblPr>
        <w:tblStyle w:val="Tabelacomgrelha"/>
        <w:tblpPr w:leftFromText="141" w:rightFromText="141" w:vertAnchor="text" w:horzAnchor="margin" w:tblpY="299"/>
        <w:tblW w:w="9497" w:type="dxa"/>
        <w:tblLook w:val="04A0" w:firstRow="1" w:lastRow="0" w:firstColumn="1" w:lastColumn="0" w:noHBand="0" w:noVBand="1"/>
      </w:tblPr>
      <w:tblGrid>
        <w:gridCol w:w="3051"/>
        <w:gridCol w:w="6446"/>
      </w:tblGrid>
      <w:tr w:rsidR="0049139D" w:rsidRPr="00142C0A" w:rsidTr="00CE2023">
        <w:trPr>
          <w:trHeight w:val="484"/>
        </w:trPr>
        <w:tc>
          <w:tcPr>
            <w:tcW w:w="9497" w:type="dxa"/>
            <w:gridSpan w:val="2"/>
            <w:shd w:val="clear" w:color="auto" w:fill="FBD4B4" w:themeFill="accent6" w:themeFillTint="66"/>
          </w:tcPr>
          <w:p w:rsidR="0049139D" w:rsidRPr="00142C0A" w:rsidRDefault="0049139D" w:rsidP="00CE2023">
            <w:pPr>
              <w:jc w:val="center"/>
              <w:rPr>
                <w:b/>
                <w:sz w:val="24"/>
                <w:u w:val="single"/>
                <w:lang w:val="en-US"/>
              </w:rPr>
            </w:pPr>
            <w:r w:rsidRPr="00142C0A">
              <w:rPr>
                <w:b/>
                <w:sz w:val="24"/>
                <w:lang w:val="en-US"/>
              </w:rPr>
              <w:t>SELF-EVALUATION OF SCHOOL</w:t>
            </w:r>
            <w:r w:rsidRPr="00142C0A">
              <w:rPr>
                <w:b/>
                <w:sz w:val="24"/>
                <w:u w:val="single"/>
                <w:lang w:val="en-US"/>
              </w:rPr>
              <w:t>S</w:t>
            </w:r>
          </w:p>
        </w:tc>
      </w:tr>
      <w:tr w:rsidR="0049139D" w:rsidRPr="00142C0A" w:rsidTr="00CE2023">
        <w:trPr>
          <w:trHeight w:val="601"/>
        </w:trPr>
        <w:tc>
          <w:tcPr>
            <w:tcW w:w="3051" w:type="dxa"/>
            <w:shd w:val="pct10" w:color="auto" w:fill="FFFFFF" w:themeFill="background1"/>
          </w:tcPr>
          <w:p w:rsidR="0049139D" w:rsidRPr="00142C0A" w:rsidRDefault="0049139D" w:rsidP="00CE2023">
            <w:pPr>
              <w:tabs>
                <w:tab w:val="left" w:pos="1710"/>
                <w:tab w:val="center" w:pos="2443"/>
              </w:tabs>
              <w:rPr>
                <w:b/>
                <w:sz w:val="24"/>
                <w:lang w:val="en-US"/>
              </w:rPr>
            </w:pPr>
            <w:r w:rsidRPr="00142C0A">
              <w:rPr>
                <w:b/>
                <w:sz w:val="24"/>
                <w:lang w:val="en-US"/>
              </w:rPr>
              <w:tab/>
            </w:r>
            <w:r w:rsidRPr="00142C0A">
              <w:rPr>
                <w:b/>
                <w:sz w:val="24"/>
                <w:lang w:val="en-US"/>
              </w:rPr>
              <w:tab/>
            </w:r>
          </w:p>
          <w:p w:rsidR="0049139D" w:rsidRPr="00142C0A" w:rsidRDefault="0049139D" w:rsidP="00CE2023">
            <w:pPr>
              <w:tabs>
                <w:tab w:val="left" w:pos="1710"/>
                <w:tab w:val="center" w:pos="2443"/>
              </w:tabs>
              <w:jc w:val="center"/>
              <w:rPr>
                <w:b/>
                <w:lang w:val="en-US"/>
              </w:rPr>
            </w:pPr>
            <w:r w:rsidRPr="00142C0A">
              <w:rPr>
                <w:b/>
                <w:sz w:val="24"/>
                <w:lang w:val="en-US"/>
              </w:rPr>
              <w:t>AIM</w:t>
            </w:r>
          </w:p>
        </w:tc>
        <w:tc>
          <w:tcPr>
            <w:tcW w:w="6446" w:type="dxa"/>
            <w:shd w:val="clear" w:color="auto" w:fill="C2D69B" w:themeFill="accent3" w:themeFillTint="99"/>
          </w:tcPr>
          <w:p w:rsidR="0049139D" w:rsidRPr="00142C0A" w:rsidRDefault="0049139D" w:rsidP="00CE2023">
            <w:pPr>
              <w:jc w:val="center"/>
              <w:rPr>
                <w:b/>
                <w:sz w:val="24"/>
                <w:lang w:val="en-US"/>
              </w:rPr>
            </w:pPr>
          </w:p>
          <w:p w:rsidR="0049139D" w:rsidRPr="00142C0A" w:rsidRDefault="0049139D" w:rsidP="00CE2023">
            <w:pPr>
              <w:jc w:val="center"/>
              <w:rPr>
                <w:b/>
                <w:sz w:val="24"/>
                <w:lang w:val="en-US"/>
              </w:rPr>
            </w:pPr>
            <w:r w:rsidRPr="00142C0A">
              <w:rPr>
                <w:b/>
                <w:sz w:val="24"/>
                <w:lang w:val="en-US"/>
              </w:rPr>
              <w:t>QUESTIONS/KEY TOPICS</w:t>
            </w:r>
          </w:p>
        </w:tc>
      </w:tr>
      <w:tr w:rsidR="0049139D" w:rsidRPr="00BF5A7D" w:rsidTr="00CE2023">
        <w:trPr>
          <w:trHeight w:val="5053"/>
        </w:trPr>
        <w:tc>
          <w:tcPr>
            <w:tcW w:w="3051" w:type="dxa"/>
          </w:tcPr>
          <w:p w:rsidR="0049139D" w:rsidRPr="00F817A3" w:rsidRDefault="0049139D" w:rsidP="0049139D">
            <w:pPr>
              <w:pStyle w:val="PargrafodaLista"/>
              <w:numPr>
                <w:ilvl w:val="0"/>
                <w:numId w:val="15"/>
              </w:numPr>
              <w:spacing w:after="0" w:line="360" w:lineRule="auto"/>
              <w:jc w:val="both"/>
              <w:rPr>
                <w:sz w:val="24"/>
                <w:lang w:val="en-US"/>
              </w:rPr>
            </w:pPr>
            <w:r w:rsidRPr="00F817A3">
              <w:rPr>
                <w:sz w:val="24"/>
                <w:lang w:val="en-US"/>
              </w:rPr>
              <w:t>Understand the sch</w:t>
            </w:r>
            <w:r>
              <w:rPr>
                <w:sz w:val="24"/>
                <w:lang w:val="en-US"/>
              </w:rPr>
              <w:t>ools self-evaluation process in the countries of the project</w:t>
            </w:r>
            <w:r w:rsidRPr="00F817A3">
              <w:rPr>
                <w:sz w:val="24"/>
                <w:lang w:val="en-US"/>
              </w:rPr>
              <w:t xml:space="preserve"> and its origin. </w:t>
            </w:r>
          </w:p>
          <w:p w:rsidR="0049139D" w:rsidRPr="00F817A3" w:rsidRDefault="0049139D" w:rsidP="00CE2023">
            <w:pPr>
              <w:spacing w:line="360" w:lineRule="auto"/>
              <w:jc w:val="both"/>
              <w:rPr>
                <w:sz w:val="24"/>
                <w:lang w:val="en-US"/>
              </w:rPr>
            </w:pPr>
          </w:p>
          <w:p w:rsidR="0049139D" w:rsidRPr="00F817A3" w:rsidRDefault="0049139D" w:rsidP="00CE2023">
            <w:pPr>
              <w:spacing w:line="360" w:lineRule="auto"/>
              <w:jc w:val="both"/>
              <w:rPr>
                <w:sz w:val="24"/>
                <w:lang w:val="en-US"/>
              </w:rPr>
            </w:pPr>
          </w:p>
        </w:tc>
        <w:tc>
          <w:tcPr>
            <w:tcW w:w="6446" w:type="dxa"/>
          </w:tcPr>
          <w:p w:rsidR="0049139D" w:rsidRPr="00F67D04" w:rsidRDefault="0049139D" w:rsidP="0049139D">
            <w:pPr>
              <w:pStyle w:val="PargrafodaLista"/>
              <w:numPr>
                <w:ilvl w:val="0"/>
                <w:numId w:val="16"/>
              </w:numPr>
              <w:spacing w:after="0" w:line="360" w:lineRule="auto"/>
              <w:jc w:val="both"/>
              <w:rPr>
                <w:sz w:val="24"/>
                <w:lang w:val="en-US"/>
              </w:rPr>
            </w:pPr>
            <w:r w:rsidRPr="00F817A3">
              <w:rPr>
                <w:sz w:val="24"/>
                <w:lang w:val="en-US"/>
              </w:rPr>
              <w:t xml:space="preserve">What </w:t>
            </w:r>
            <w:r w:rsidRPr="008049A4">
              <w:rPr>
                <w:b/>
                <w:sz w:val="24"/>
                <w:lang w:val="sk-SK"/>
              </w:rPr>
              <w:t>policy recommendations</w:t>
            </w:r>
            <w:r w:rsidRPr="00F817A3">
              <w:rPr>
                <w:sz w:val="24"/>
                <w:lang w:val="sk-SK"/>
              </w:rPr>
              <w:t xml:space="preserve"> originated the need of SE process in </w:t>
            </w:r>
            <w:r>
              <w:rPr>
                <w:sz w:val="24"/>
                <w:lang w:val="sk-SK"/>
              </w:rPr>
              <w:t>the countries of the project</w:t>
            </w:r>
            <w:r w:rsidRPr="00F817A3">
              <w:rPr>
                <w:sz w:val="24"/>
                <w:lang w:val="sk-SK"/>
              </w:rPr>
              <w:t>?</w:t>
            </w:r>
          </w:p>
          <w:p w:rsidR="0049139D" w:rsidRPr="00F817A3" w:rsidRDefault="0049139D" w:rsidP="0049139D">
            <w:pPr>
              <w:pStyle w:val="PargrafodaLista"/>
              <w:numPr>
                <w:ilvl w:val="0"/>
                <w:numId w:val="16"/>
              </w:numPr>
              <w:spacing w:after="0"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Self-evaluation overview in each partner country. (Introduction)</w:t>
            </w:r>
          </w:p>
          <w:p w:rsidR="0049139D" w:rsidRPr="00F817A3" w:rsidRDefault="0049139D" w:rsidP="0049139D">
            <w:pPr>
              <w:pStyle w:val="PargrafodaLista"/>
              <w:numPr>
                <w:ilvl w:val="0"/>
                <w:numId w:val="16"/>
              </w:numPr>
              <w:spacing w:after="0" w:line="360" w:lineRule="auto"/>
              <w:jc w:val="both"/>
              <w:rPr>
                <w:sz w:val="24"/>
                <w:lang w:val="en-US"/>
              </w:rPr>
            </w:pPr>
            <w:r w:rsidRPr="00F817A3">
              <w:rPr>
                <w:sz w:val="24"/>
                <w:lang w:val="en-US"/>
              </w:rPr>
              <w:t xml:space="preserve">Which are the </w:t>
            </w:r>
            <w:r w:rsidRPr="008049A4">
              <w:rPr>
                <w:b/>
                <w:sz w:val="24"/>
                <w:lang w:val="sk-SK"/>
              </w:rPr>
              <w:t>national strategies</w:t>
            </w:r>
            <w:r w:rsidRPr="00F817A3">
              <w:rPr>
                <w:sz w:val="24"/>
                <w:lang w:val="sk-SK"/>
              </w:rPr>
              <w:t xml:space="preserve"> to develop school quality</w:t>
            </w:r>
            <w:r>
              <w:rPr>
                <w:sz w:val="24"/>
                <w:lang w:val="sk-SK"/>
              </w:rPr>
              <w:t>/ school improvement</w:t>
            </w:r>
            <w:r w:rsidRPr="00F817A3">
              <w:rPr>
                <w:sz w:val="24"/>
                <w:lang w:val="sk-SK"/>
              </w:rPr>
              <w:t>?</w:t>
            </w:r>
          </w:p>
          <w:p w:rsidR="0049139D" w:rsidRPr="00F817A3" w:rsidRDefault="0049139D" w:rsidP="0049139D">
            <w:pPr>
              <w:pStyle w:val="PargrafodaLista"/>
              <w:numPr>
                <w:ilvl w:val="0"/>
                <w:numId w:val="16"/>
              </w:numPr>
              <w:spacing w:after="0" w:line="360" w:lineRule="auto"/>
              <w:jc w:val="both"/>
              <w:rPr>
                <w:sz w:val="24"/>
                <w:lang w:val="en-US"/>
              </w:rPr>
            </w:pPr>
            <w:r w:rsidRPr="00F817A3">
              <w:rPr>
                <w:sz w:val="24"/>
                <w:lang w:val="en-US"/>
              </w:rPr>
              <w:t xml:space="preserve">The SE process is </w:t>
            </w:r>
            <w:r w:rsidRPr="008049A4">
              <w:rPr>
                <w:b/>
                <w:sz w:val="24"/>
                <w:lang w:val="en-US"/>
              </w:rPr>
              <w:t>legally defined</w:t>
            </w:r>
            <w:r w:rsidRPr="00F817A3">
              <w:rPr>
                <w:sz w:val="24"/>
                <w:lang w:val="en-US"/>
              </w:rPr>
              <w:t xml:space="preserve"> in </w:t>
            </w:r>
            <w:r>
              <w:rPr>
                <w:sz w:val="24"/>
                <w:lang w:val="en-US"/>
              </w:rPr>
              <w:t>the countries of the project</w:t>
            </w:r>
            <w:r w:rsidRPr="00F817A3">
              <w:rPr>
                <w:sz w:val="24"/>
                <w:lang w:val="en-US"/>
              </w:rPr>
              <w:t xml:space="preserve">? </w:t>
            </w:r>
          </w:p>
          <w:p w:rsidR="0049139D" w:rsidRPr="00F817A3" w:rsidRDefault="0049139D" w:rsidP="0049139D">
            <w:pPr>
              <w:pStyle w:val="PargrafodaLista"/>
              <w:numPr>
                <w:ilvl w:val="0"/>
                <w:numId w:val="16"/>
              </w:numPr>
              <w:spacing w:after="0" w:line="360" w:lineRule="auto"/>
              <w:jc w:val="both"/>
              <w:rPr>
                <w:sz w:val="24"/>
                <w:lang w:val="en-US"/>
              </w:rPr>
            </w:pPr>
            <w:r w:rsidRPr="00BF1439">
              <w:rPr>
                <w:lang w:val="en-US"/>
              </w:rPr>
              <w:t xml:space="preserve">Is the </w:t>
            </w:r>
            <w:r>
              <w:rPr>
                <w:lang w:val="en-US"/>
              </w:rPr>
              <w:t xml:space="preserve">SE </w:t>
            </w:r>
            <w:r w:rsidRPr="00BF1439">
              <w:rPr>
                <w:lang w:val="en-US"/>
              </w:rPr>
              <w:t>process internally or externally driven?</w:t>
            </w:r>
            <w:r>
              <w:rPr>
                <w:lang w:val="en-US"/>
              </w:rPr>
              <w:t xml:space="preserve"> </w:t>
            </w:r>
            <w:r w:rsidRPr="00F817A3">
              <w:rPr>
                <w:sz w:val="24"/>
                <w:lang w:val="en-US"/>
              </w:rPr>
              <w:t xml:space="preserve"> If so, by </w:t>
            </w:r>
            <w:r w:rsidRPr="008049A4">
              <w:rPr>
                <w:b/>
                <w:sz w:val="24"/>
                <w:lang w:val="en-US"/>
              </w:rPr>
              <w:t>whom</w:t>
            </w:r>
            <w:r w:rsidRPr="00F817A3">
              <w:rPr>
                <w:sz w:val="24"/>
                <w:lang w:val="en-US"/>
              </w:rPr>
              <w:t xml:space="preserve">? What </w:t>
            </w:r>
            <w:r w:rsidRPr="008049A4">
              <w:rPr>
                <w:b/>
                <w:sz w:val="24"/>
                <w:lang w:val="en-US"/>
              </w:rPr>
              <w:t>entity is responsible for the SE</w:t>
            </w:r>
            <w:r w:rsidRPr="00F817A3">
              <w:rPr>
                <w:sz w:val="24"/>
                <w:lang w:val="en-US"/>
              </w:rPr>
              <w:t xml:space="preserve"> process at a national level?</w:t>
            </w:r>
          </w:p>
          <w:p w:rsidR="0049139D" w:rsidRPr="00F817A3" w:rsidRDefault="0049139D" w:rsidP="0049139D">
            <w:pPr>
              <w:pStyle w:val="PargrafodaLista"/>
              <w:numPr>
                <w:ilvl w:val="0"/>
                <w:numId w:val="16"/>
              </w:numPr>
              <w:spacing w:after="0" w:line="360" w:lineRule="auto"/>
              <w:jc w:val="both"/>
              <w:rPr>
                <w:sz w:val="24"/>
                <w:lang w:val="en-US"/>
              </w:rPr>
            </w:pPr>
            <w:r w:rsidRPr="00F817A3">
              <w:rPr>
                <w:sz w:val="24"/>
                <w:lang w:val="en-US"/>
              </w:rPr>
              <w:t xml:space="preserve">What is </w:t>
            </w:r>
            <w:r w:rsidRPr="008049A4">
              <w:rPr>
                <w:b/>
                <w:sz w:val="24"/>
                <w:lang w:val="en-US"/>
              </w:rPr>
              <w:t>expected</w:t>
            </w:r>
            <w:r w:rsidRPr="00F817A3">
              <w:rPr>
                <w:sz w:val="24"/>
                <w:lang w:val="en-US"/>
              </w:rPr>
              <w:t xml:space="preserve"> from </w:t>
            </w:r>
            <w:r>
              <w:rPr>
                <w:sz w:val="24"/>
                <w:lang w:val="en-US"/>
              </w:rPr>
              <w:t xml:space="preserve">the </w:t>
            </w:r>
            <w:r w:rsidRPr="00F817A3">
              <w:rPr>
                <w:sz w:val="24"/>
                <w:lang w:val="en-US"/>
              </w:rPr>
              <w:t>SE</w:t>
            </w:r>
            <w:r>
              <w:rPr>
                <w:sz w:val="24"/>
                <w:lang w:val="en-US"/>
              </w:rPr>
              <w:t xml:space="preserve"> process</w:t>
            </w:r>
            <w:r w:rsidRPr="00F817A3">
              <w:rPr>
                <w:sz w:val="24"/>
                <w:lang w:val="en-US"/>
              </w:rPr>
              <w:t>?</w:t>
            </w:r>
          </w:p>
          <w:p w:rsidR="0049139D" w:rsidRPr="008049A4" w:rsidRDefault="0049139D" w:rsidP="0049139D">
            <w:pPr>
              <w:pStyle w:val="PargrafodaLista"/>
              <w:numPr>
                <w:ilvl w:val="0"/>
                <w:numId w:val="16"/>
              </w:numPr>
              <w:spacing w:after="0" w:line="360" w:lineRule="auto"/>
              <w:jc w:val="both"/>
              <w:rPr>
                <w:sz w:val="24"/>
                <w:lang w:val="en-US"/>
              </w:rPr>
            </w:pPr>
            <w:r w:rsidRPr="00F817A3">
              <w:rPr>
                <w:sz w:val="24"/>
                <w:lang w:val="en-US"/>
              </w:rPr>
              <w:t xml:space="preserve">Main characteristics of schools self-evaluation process in </w:t>
            </w:r>
            <w:r>
              <w:rPr>
                <w:sz w:val="24"/>
                <w:lang w:val="en-US"/>
              </w:rPr>
              <w:t xml:space="preserve"> the countries of the project</w:t>
            </w:r>
            <w:r w:rsidRPr="00F817A3">
              <w:rPr>
                <w:sz w:val="24"/>
                <w:lang w:val="en-US"/>
              </w:rPr>
              <w:t xml:space="preserve">: </w:t>
            </w:r>
            <w:r w:rsidRPr="00F817A3">
              <w:rPr>
                <w:b/>
                <w:sz w:val="24"/>
                <w:lang w:val="en-US"/>
              </w:rPr>
              <w:t>Who? When? How?</w:t>
            </w:r>
          </w:p>
          <w:p w:rsidR="0049139D" w:rsidRPr="00F817A3" w:rsidRDefault="0049139D" w:rsidP="0049139D">
            <w:pPr>
              <w:pStyle w:val="PargrafodaLista"/>
              <w:numPr>
                <w:ilvl w:val="1"/>
                <w:numId w:val="16"/>
              </w:numPr>
              <w:spacing w:after="0" w:line="360" w:lineRule="auto"/>
              <w:jc w:val="both"/>
              <w:rPr>
                <w:sz w:val="24"/>
                <w:lang w:val="en-US"/>
              </w:rPr>
            </w:pPr>
            <w:r w:rsidRPr="008049A4">
              <w:rPr>
                <w:sz w:val="24"/>
                <w:lang w:val="sk-SK"/>
              </w:rPr>
              <w:t>SE</w:t>
            </w:r>
            <w:r w:rsidRPr="008049A4">
              <w:rPr>
                <w:b/>
                <w:sz w:val="24"/>
                <w:lang w:val="sk-SK"/>
              </w:rPr>
              <w:t xml:space="preserve"> policies</w:t>
            </w:r>
            <w:r>
              <w:rPr>
                <w:sz w:val="24"/>
                <w:lang w:val="sk-SK"/>
              </w:rPr>
              <w:t xml:space="preserve">, </w:t>
            </w:r>
            <w:r w:rsidRPr="008049A4">
              <w:rPr>
                <w:b/>
                <w:sz w:val="24"/>
                <w:lang w:val="sk-SK"/>
              </w:rPr>
              <w:t>models</w:t>
            </w:r>
            <w:r>
              <w:rPr>
                <w:sz w:val="24"/>
                <w:lang w:val="sk-SK"/>
              </w:rPr>
              <w:t xml:space="preserve">, </w:t>
            </w:r>
            <w:r w:rsidRPr="008049A4">
              <w:rPr>
                <w:b/>
                <w:sz w:val="24"/>
                <w:lang w:val="sk-SK"/>
              </w:rPr>
              <w:t>instruments</w:t>
            </w:r>
            <w:r>
              <w:rPr>
                <w:sz w:val="24"/>
                <w:lang w:val="sk-SK"/>
              </w:rPr>
              <w:t xml:space="preserve">, </w:t>
            </w:r>
            <w:r w:rsidRPr="008049A4">
              <w:rPr>
                <w:b/>
                <w:sz w:val="24"/>
                <w:lang w:val="en-US"/>
              </w:rPr>
              <w:t>descriptors</w:t>
            </w:r>
            <w:r>
              <w:rPr>
                <w:sz w:val="24"/>
                <w:lang w:val="en-US"/>
              </w:rPr>
              <w:t xml:space="preserve"> and </w:t>
            </w:r>
            <w:r w:rsidRPr="008049A4">
              <w:rPr>
                <w:b/>
                <w:sz w:val="24"/>
                <w:lang w:val="en-US"/>
              </w:rPr>
              <w:t>indicators</w:t>
            </w:r>
            <w:r>
              <w:rPr>
                <w:sz w:val="24"/>
                <w:lang w:val="en-US"/>
              </w:rPr>
              <w:t>;</w:t>
            </w:r>
          </w:p>
          <w:p w:rsidR="0049139D" w:rsidRDefault="0049139D" w:rsidP="0049139D">
            <w:pPr>
              <w:pStyle w:val="PargrafodaLista"/>
              <w:numPr>
                <w:ilvl w:val="1"/>
                <w:numId w:val="16"/>
              </w:numPr>
              <w:spacing w:after="0" w:line="360" w:lineRule="auto"/>
              <w:jc w:val="both"/>
              <w:rPr>
                <w:sz w:val="24"/>
                <w:lang w:val="en-US"/>
              </w:rPr>
            </w:pPr>
            <w:r w:rsidRPr="00BF1439">
              <w:rPr>
                <w:sz w:val="24"/>
                <w:lang w:val="en-US"/>
              </w:rPr>
              <w:t>SE model:</w:t>
            </w:r>
            <w:r w:rsidRPr="00F817A3">
              <w:rPr>
                <w:sz w:val="24"/>
                <w:lang w:val="en-US"/>
              </w:rPr>
              <w:t xml:space="preserve"> </w:t>
            </w:r>
            <w:r w:rsidRPr="008049A4">
              <w:rPr>
                <w:b/>
                <w:sz w:val="24"/>
                <w:lang w:val="en-US"/>
              </w:rPr>
              <w:t>SE framework</w:t>
            </w:r>
            <w:r>
              <w:rPr>
                <w:b/>
                <w:sz w:val="24"/>
                <w:lang w:val="en-US"/>
              </w:rPr>
              <w:t>, tools</w:t>
            </w:r>
            <w:r w:rsidRPr="00BF1439">
              <w:rPr>
                <w:sz w:val="24"/>
                <w:lang w:val="en-US"/>
              </w:rPr>
              <w:t xml:space="preserve"> and</w:t>
            </w:r>
            <w:r>
              <w:rPr>
                <w:b/>
                <w:sz w:val="24"/>
                <w:lang w:val="en-US"/>
              </w:rPr>
              <w:t xml:space="preserve"> implementation</w:t>
            </w:r>
            <w:r w:rsidRPr="00F817A3">
              <w:rPr>
                <w:sz w:val="24"/>
                <w:lang w:val="en-US"/>
              </w:rPr>
              <w:t>;</w:t>
            </w:r>
          </w:p>
          <w:p w:rsidR="0049139D" w:rsidRDefault="0049139D" w:rsidP="0049139D">
            <w:pPr>
              <w:pStyle w:val="PargrafodaLista"/>
              <w:numPr>
                <w:ilvl w:val="1"/>
                <w:numId w:val="16"/>
              </w:numPr>
              <w:spacing w:after="0" w:line="360" w:lineRule="auto"/>
              <w:jc w:val="both"/>
              <w:rPr>
                <w:sz w:val="24"/>
                <w:lang w:val="en-US"/>
              </w:rPr>
            </w:pPr>
            <w:r w:rsidRPr="00BF1439">
              <w:rPr>
                <w:b/>
                <w:sz w:val="24"/>
                <w:lang w:val="en-US"/>
              </w:rPr>
              <w:t>Participants</w:t>
            </w:r>
            <w:r>
              <w:rPr>
                <w:sz w:val="24"/>
                <w:lang w:val="en-US"/>
              </w:rPr>
              <w:t xml:space="preserve"> in school SE;</w:t>
            </w:r>
          </w:p>
          <w:p w:rsidR="0049139D" w:rsidRPr="001645F4" w:rsidRDefault="0049139D" w:rsidP="0049139D">
            <w:pPr>
              <w:pStyle w:val="PargrafodaLista"/>
              <w:numPr>
                <w:ilvl w:val="1"/>
                <w:numId w:val="16"/>
              </w:numPr>
              <w:spacing w:after="0" w:line="360" w:lineRule="auto"/>
              <w:jc w:val="both"/>
              <w:rPr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Data </w:t>
            </w:r>
            <w:r w:rsidRPr="001645F4">
              <w:rPr>
                <w:sz w:val="24"/>
                <w:lang w:val="en-US"/>
              </w:rPr>
              <w:t>collection and</w:t>
            </w:r>
            <w:r>
              <w:rPr>
                <w:b/>
                <w:sz w:val="24"/>
                <w:lang w:val="en-US"/>
              </w:rPr>
              <w:t xml:space="preserve"> </w:t>
            </w:r>
            <w:r w:rsidRPr="001645F4">
              <w:rPr>
                <w:sz w:val="24"/>
                <w:lang w:val="en-US"/>
              </w:rPr>
              <w:t>analysis</w:t>
            </w:r>
            <w:r>
              <w:rPr>
                <w:b/>
                <w:sz w:val="24"/>
                <w:lang w:val="en-US"/>
              </w:rPr>
              <w:t>;</w:t>
            </w:r>
          </w:p>
          <w:p w:rsidR="0049139D" w:rsidRPr="001645F4" w:rsidRDefault="0049139D" w:rsidP="0049139D">
            <w:pPr>
              <w:pStyle w:val="PargrafodaLista"/>
              <w:numPr>
                <w:ilvl w:val="1"/>
                <w:numId w:val="16"/>
              </w:numPr>
              <w:spacing w:after="0" w:line="360" w:lineRule="auto"/>
              <w:jc w:val="both"/>
              <w:rPr>
                <w:sz w:val="24"/>
                <w:lang w:val="en-US"/>
              </w:rPr>
            </w:pPr>
            <w:r w:rsidRPr="00F817A3">
              <w:rPr>
                <w:sz w:val="24"/>
                <w:lang w:val="en-US"/>
              </w:rPr>
              <w:t xml:space="preserve">Schools </w:t>
            </w:r>
            <w:r w:rsidRPr="008049A4">
              <w:rPr>
                <w:b/>
                <w:sz w:val="24"/>
                <w:lang w:val="en-US"/>
              </w:rPr>
              <w:t>responsibilities</w:t>
            </w:r>
            <w:r w:rsidRPr="00F817A3">
              <w:rPr>
                <w:sz w:val="24"/>
                <w:lang w:val="en-US"/>
              </w:rPr>
              <w:t>;</w:t>
            </w:r>
          </w:p>
          <w:p w:rsidR="0049139D" w:rsidRPr="00BF1439" w:rsidRDefault="0049139D" w:rsidP="0049139D">
            <w:pPr>
              <w:pStyle w:val="PargrafodaLista"/>
              <w:numPr>
                <w:ilvl w:val="0"/>
                <w:numId w:val="16"/>
              </w:numPr>
              <w:spacing w:after="0" w:line="360" w:lineRule="auto"/>
              <w:jc w:val="both"/>
              <w:rPr>
                <w:sz w:val="24"/>
                <w:lang w:val="en-US"/>
              </w:rPr>
            </w:pPr>
            <w:r w:rsidRPr="00BF1439">
              <w:rPr>
                <w:b/>
                <w:sz w:val="24"/>
                <w:lang w:val="sk-SK"/>
              </w:rPr>
              <w:t>SWOT analysis</w:t>
            </w:r>
            <w:r w:rsidRPr="00BF1439">
              <w:rPr>
                <w:sz w:val="24"/>
                <w:lang w:val="sk-SK"/>
              </w:rPr>
              <w:t xml:space="preserve">: </w:t>
            </w:r>
            <w:r w:rsidRPr="00BF1439">
              <w:rPr>
                <w:sz w:val="24"/>
                <w:lang w:val="en-US"/>
              </w:rPr>
              <w:t>until now, can you identify the main strengths, weaknesses, opportunities and threats of the SE process implemented in your country?</w:t>
            </w:r>
          </w:p>
        </w:tc>
      </w:tr>
    </w:tbl>
    <w:p w:rsidR="0049139D" w:rsidRPr="00E95FD1" w:rsidRDefault="0049139D" w:rsidP="0049139D">
      <w:pPr>
        <w:rPr>
          <w:lang w:val="en-US"/>
        </w:rPr>
      </w:pPr>
    </w:p>
    <w:p w:rsidR="00C73A04" w:rsidRPr="00C73A04" w:rsidRDefault="00CB56BE" w:rsidP="009B7090">
      <w:pPr>
        <w:tabs>
          <w:tab w:val="left" w:pos="1701"/>
        </w:tabs>
        <w:autoSpaceDE w:val="0"/>
        <w:spacing w:after="0" w:line="240" w:lineRule="auto"/>
        <w:jc w:val="center"/>
        <w:rPr>
          <w:noProof/>
          <w:sz w:val="24"/>
          <w:szCs w:val="24"/>
          <w:lang w:val="en-US" w:eastAsia="pt-PT"/>
        </w:rPr>
      </w:pPr>
      <w:bookmarkStart w:id="0" w:name="_GoBack"/>
      <w:r>
        <w:rPr>
          <w:noProof/>
          <w:lang w:val="pt-PT" w:eastAsia="pt-PT"/>
        </w:rPr>
        <w:drawing>
          <wp:anchor distT="0" distB="0" distL="114300" distR="114300" simplePos="0" relativeHeight="251658752" behindDoc="0" locked="0" layoutInCell="1" allowOverlap="1" wp14:anchorId="76CCF0FA" wp14:editId="56386B65">
            <wp:simplePos x="0" y="0"/>
            <wp:positionH relativeFrom="column">
              <wp:posOffset>519747</wp:posOffset>
            </wp:positionH>
            <wp:positionV relativeFrom="paragraph">
              <wp:posOffset>2943225</wp:posOffset>
            </wp:positionV>
            <wp:extent cx="838200" cy="295275"/>
            <wp:effectExtent l="0" t="0" r="0" b="9525"/>
            <wp:wrapNone/>
            <wp:docPr id="9" name="Imagem 2" descr="https://licensebuttons.net/l/by-nc/3.0/88x3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 descr="https://licensebuttons.net/l/by-nc/3.0/88x31.png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w:pict>
          <v:rect id="Rectangle 1" o:spid="_x0000_s1027" style="position:absolute;left:0;text-align:left;margin-left:28.5pt;margin-top:260.05pt;width:345.85pt;height:29.8pt;z-index:25173708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" filled="f" fillcolor="#4f81bd [3204]" stroked="f" strokecolor="black [3213]">
            <v:shadow color="#eeece1 [3214]"/>
            <v:textbox style="mso-fit-shape-to-text:t">
              <w:txbxContent>
                <w:p w:rsidR="00CB56BE" w:rsidRDefault="00CB56BE" w:rsidP="00CB56BE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</w:pPr>
                  <w:r w:rsidRPr="00CB56BE">
                    <w:rPr>
                      <w:rFonts w:ascii="Arial" w:eastAsia="ヒラギノ角ゴ Pro W3" w:hAnsi="Arial"/>
                      <w:b/>
                      <w:bCs/>
                      <w:i/>
                      <w:iCs/>
                      <w:color w:val="000000" w:themeColor="text1"/>
                      <w:kern w:val="24"/>
                      <w:u w:val="single"/>
                      <w:lang w:val="en-US"/>
                    </w:rPr>
                    <w:t> </w:t>
                  </w:r>
                </w:p>
                <w:p w:rsidR="00CB56BE" w:rsidRPr="00CB56BE" w:rsidRDefault="00CB56BE" w:rsidP="00CB56BE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lang w:val="en-US"/>
                    </w:rPr>
                  </w:pPr>
                  <w:r w:rsidRPr="00CB56BE">
                    <w:rPr>
                      <w:rFonts w:ascii="Source Sans Pro" w:eastAsia="ヒラギノ角ゴ Pro W3" w:hAnsi="Source Sans Pro" w:cs="Arial"/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  <w:u w:val="single"/>
                      <w:lang w:val="en-US"/>
                    </w:rPr>
                    <w:t xml:space="preserve">This work is licensed under a </w:t>
                  </w:r>
                  <w:hyperlink r:id="rId13" w:history="1">
                    <w:r w:rsidRPr="00CB56BE">
                      <w:rPr>
                        <w:rStyle w:val="Hiperligao"/>
                        <w:rFonts w:ascii="Source Sans Pro" w:eastAsia="ヒラギノ角ゴ Pro W3" w:hAnsi="Source Sans Pro" w:cs="Arial"/>
                        <w:b/>
                        <w:bCs/>
                        <w:i/>
                        <w:iCs/>
                        <w:color w:val="000000" w:themeColor="text1"/>
                        <w:kern w:val="24"/>
                        <w:sz w:val="14"/>
                        <w:szCs w:val="14"/>
                        <w:lang w:val="en-US"/>
                      </w:rPr>
                      <w:t>Creative Commons Attribution-</w:t>
                    </w:r>
                    <w:proofErr w:type="spellStart"/>
                  </w:hyperlink>
                  <w:hyperlink r:id="rId14" w:history="1">
                    <w:r w:rsidRPr="00CB56BE">
                      <w:rPr>
                        <w:rStyle w:val="Hiperligao"/>
                        <w:rFonts w:ascii="Source Sans Pro" w:eastAsia="ヒラギノ角ゴ Pro W3" w:hAnsi="Source Sans Pro" w:cs="Arial"/>
                        <w:b/>
                        <w:bCs/>
                        <w:i/>
                        <w:iCs/>
                        <w:color w:val="000000" w:themeColor="text1"/>
                        <w:kern w:val="24"/>
                        <w:sz w:val="14"/>
                        <w:szCs w:val="14"/>
                        <w:lang w:val="en-US"/>
                      </w:rPr>
                      <w:t>NonCommercial</w:t>
                    </w:r>
                    <w:proofErr w:type="spellEnd"/>
                  </w:hyperlink>
                  <w:hyperlink r:id="rId15" w:history="1">
                    <w:r w:rsidRPr="00CB56BE">
                      <w:rPr>
                        <w:rStyle w:val="Hiperligao"/>
                        <w:rFonts w:ascii="Source Sans Pro" w:eastAsia="ヒラギノ角ゴ Pro W3" w:hAnsi="Source Sans Pro" w:cs="Arial"/>
                        <w:b/>
                        <w:bCs/>
                        <w:i/>
                        <w:iCs/>
                        <w:color w:val="000000" w:themeColor="text1"/>
                        <w:kern w:val="24"/>
                        <w:sz w:val="14"/>
                        <w:szCs w:val="14"/>
                        <w:lang w:val="en-US"/>
                      </w:rPr>
                      <w:t xml:space="preserve"> 4.0 International License</w:t>
                    </w:r>
                  </w:hyperlink>
                  <w:r w:rsidRPr="00CB56BE">
                    <w:rPr>
                      <w:rFonts w:ascii="Source Sans Pro" w:eastAsia="ヒラギノ角ゴ Pro W3" w:hAnsi="Source Sans Pro" w:cs="Arial"/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  <w:u w:val="single"/>
                      <w:lang w:val="en-US"/>
                    </w:rPr>
                    <w:t>.</w:t>
                  </w:r>
                </w:p>
              </w:txbxContent>
            </v:textbox>
          </v:rect>
        </w:pict>
      </w:r>
    </w:p>
    <w:sectPr w:rsidR="00C73A04" w:rsidRPr="00C73A04" w:rsidSect="00E32602">
      <w:headerReference w:type="default" r:id="rId16"/>
      <w:footerReference w:type="default" r:id="rId17"/>
      <w:pgSz w:w="11906" w:h="16838"/>
      <w:pgMar w:top="2410" w:right="991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996" w:rsidRDefault="00925996" w:rsidP="00F0710F">
      <w:pPr>
        <w:spacing w:after="0" w:line="240" w:lineRule="auto"/>
      </w:pPr>
      <w:r>
        <w:separator/>
      </w:r>
    </w:p>
  </w:endnote>
  <w:endnote w:type="continuationSeparator" w:id="0">
    <w:p w:rsidR="00925996" w:rsidRDefault="00925996" w:rsidP="00F0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10F" w:rsidRPr="00E40951" w:rsidRDefault="00460857">
    <w:pPr>
      <w:pStyle w:val="Rodap"/>
      <w:rPr>
        <w:sz w:val="20"/>
        <w:szCs w:val="20"/>
      </w:rPr>
    </w:pPr>
    <w:r>
      <w:rPr>
        <w:rFonts w:ascii="Comic Sans MS" w:eastAsia="Times New Roman" w:hAnsi="Comic Sans MS" w:cs="Tahoma"/>
        <w:bCs/>
        <w:noProof/>
        <w:color w:val="1F497D"/>
        <w:sz w:val="20"/>
        <w:szCs w:val="20"/>
        <w:lang w:val="pt-PT" w:eastAsia="pt-PT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4837933</wp:posOffset>
          </wp:positionH>
          <wp:positionV relativeFrom="paragraph">
            <wp:posOffset>-29857</wp:posOffset>
          </wp:positionV>
          <wp:extent cx="1507826" cy="379562"/>
          <wp:effectExtent l="19050" t="0" r="0" b="0"/>
          <wp:wrapTight wrapText="bothSides">
            <wp:wrapPolygon edited="0">
              <wp:start x="-273" y="0"/>
              <wp:lineTo x="-273" y="20598"/>
              <wp:lineTo x="21559" y="20598"/>
              <wp:lineTo x="21559" y="0"/>
              <wp:lineTo x="-273" y="0"/>
            </wp:wrapPolygon>
          </wp:wrapTight>
          <wp:docPr id="25" name="Picture 2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826" cy="3795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omic Sans MS" w:eastAsia="Times New Roman" w:hAnsi="Comic Sans MS" w:cs="Tahoma"/>
        <w:bCs/>
        <w:noProof/>
        <w:color w:val="1F497D"/>
        <w:sz w:val="20"/>
        <w:szCs w:val="20"/>
        <w:lang w:val="pt-PT" w:eastAsia="pt-P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3759631</wp:posOffset>
          </wp:positionH>
          <wp:positionV relativeFrom="paragraph">
            <wp:posOffset>-29857</wp:posOffset>
          </wp:positionV>
          <wp:extent cx="1075606" cy="388189"/>
          <wp:effectExtent l="19050" t="0" r="0" b="0"/>
          <wp:wrapTight wrapText="bothSides">
            <wp:wrapPolygon edited="0">
              <wp:start x="-383" y="0"/>
              <wp:lineTo x="-383" y="20140"/>
              <wp:lineTo x="21423" y="20140"/>
              <wp:lineTo x="21423" y="0"/>
              <wp:lineTo x="-383" y="0"/>
            </wp:wrapPolygon>
          </wp:wrapTight>
          <wp:docPr id="3" name="Imagem 1" descr="C:\Users\Miguel\Downloads\image006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guel\Downloads\image006 (1)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673" r="9430" b="9988"/>
                  <a:stretch/>
                </pic:blipFill>
                <pic:spPr bwMode="auto">
                  <a:xfrm>
                    <a:off x="0" y="0"/>
                    <a:ext cx="1075606" cy="3881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40951" w:rsidRPr="00E40951">
      <w:rPr>
        <w:rFonts w:ascii="Comic Sans MS" w:eastAsia="Times New Roman" w:hAnsi="Comic Sans MS" w:cs="Tahoma"/>
        <w:bCs/>
        <w:color w:val="1F497D"/>
        <w:sz w:val="20"/>
        <w:szCs w:val="20"/>
        <w:lang w:val="en-GB" w:eastAsia="pt-PT"/>
      </w:rPr>
      <w:t>Managing for @ School of Success</w:t>
    </w:r>
    <w:r w:rsidR="00E40951" w:rsidRPr="00E40951">
      <w:rPr>
        <w:noProof/>
        <w:sz w:val="20"/>
        <w:szCs w:val="20"/>
        <w:lang w:val="en-US" w:eastAsia="pt-PT"/>
      </w:rPr>
      <w:t xml:space="preserve"> </w:t>
    </w:r>
    <w:r w:rsidR="00BF6A1E" w:rsidRPr="00BF6A1E">
      <w:rPr>
        <w:noProof/>
        <w:sz w:val="20"/>
        <w:szCs w:val="20"/>
        <w:lang w:val="en-US" w:eastAsia="pt-PT"/>
      </w:rPr>
      <w:t xml:space="preserve"> </w:t>
    </w:r>
    <w:r w:rsidR="00E40951" w:rsidRPr="00E40951">
      <w:rPr>
        <w:noProof/>
        <w:sz w:val="20"/>
        <w:szCs w:val="20"/>
        <w:lang w:val="pt-PT" w:eastAsia="pt-P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5102860</wp:posOffset>
          </wp:positionH>
          <wp:positionV relativeFrom="paragraph">
            <wp:posOffset>9858375</wp:posOffset>
          </wp:positionV>
          <wp:extent cx="609600" cy="643255"/>
          <wp:effectExtent l="19050" t="0" r="0" b="0"/>
          <wp:wrapNone/>
          <wp:docPr id="20" name="Imagem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9784" r="29930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3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951" w:rsidRPr="00E40951">
      <w:rPr>
        <w:noProof/>
        <w:sz w:val="20"/>
        <w:szCs w:val="20"/>
        <w:lang w:val="pt-PT" w:eastAsia="pt-P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5102860</wp:posOffset>
          </wp:positionH>
          <wp:positionV relativeFrom="paragraph">
            <wp:posOffset>9858375</wp:posOffset>
          </wp:positionV>
          <wp:extent cx="609600" cy="643255"/>
          <wp:effectExtent l="19050" t="0" r="0" b="0"/>
          <wp:wrapNone/>
          <wp:docPr id="18" name="Imagem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9784" r="29930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3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0710F" w:rsidRPr="00E40951" w:rsidRDefault="00F0710F" w:rsidP="00F6080E">
    <w:pPr>
      <w:pStyle w:val="Rodap"/>
      <w:tabs>
        <w:tab w:val="clear" w:pos="4536"/>
        <w:tab w:val="clear" w:pos="9072"/>
        <w:tab w:val="left" w:pos="6858"/>
      </w:tabs>
      <w:rPr>
        <w:lang w:val="en-US"/>
      </w:rPr>
    </w:pPr>
    <w:r w:rsidRPr="00F0710F">
      <w:t xml:space="preserve"> </w:t>
    </w:r>
    <w:r w:rsidR="00F6080E" w:rsidRPr="00E40951">
      <w:rPr>
        <w:lang w:val="en-US"/>
      </w:rPr>
      <w:t xml:space="preserve">                                              </w:t>
    </w:r>
    <w:r w:rsidR="00F6080E" w:rsidRPr="00E40951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996" w:rsidRDefault="00925996" w:rsidP="00F0710F">
      <w:pPr>
        <w:spacing w:after="0" w:line="240" w:lineRule="auto"/>
      </w:pPr>
      <w:r>
        <w:separator/>
      </w:r>
    </w:p>
  </w:footnote>
  <w:footnote w:type="continuationSeparator" w:id="0">
    <w:p w:rsidR="00925996" w:rsidRDefault="00925996" w:rsidP="00F07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10F" w:rsidRDefault="00D267D1" w:rsidP="00F6080E">
    <w:pPr>
      <w:spacing w:after="0"/>
      <w:rPr>
        <w:lang w:val="en-US"/>
      </w:rPr>
    </w:pPr>
    <w:r>
      <w:rPr>
        <w:noProof/>
        <w:lang w:val="pt-PT" w:eastAsia="pt-PT"/>
      </w:rPr>
      <w:drawing>
        <wp:anchor distT="0" distB="0" distL="114300" distR="114300" simplePos="0" relativeHeight="251649024" behindDoc="1" locked="0" layoutInCell="1" allowOverlap="1">
          <wp:simplePos x="0" y="0"/>
          <wp:positionH relativeFrom="column">
            <wp:posOffset>-581129</wp:posOffset>
          </wp:positionH>
          <wp:positionV relativeFrom="paragraph">
            <wp:posOffset>-354681</wp:posOffset>
          </wp:positionV>
          <wp:extent cx="1022745" cy="777923"/>
          <wp:effectExtent l="19050" t="0" r="5955" b="0"/>
          <wp:wrapNone/>
          <wp:docPr id="2" name="Imagem 4" descr="http://www.edufor.pt/edufor1/phocadownload/logotipos/edufor_2c_160x1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edufor.pt/edufor1/phocadownload/logotipos/edufor_2c_160x14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584" t="4730" r="5855" b="16096"/>
                  <a:stretch>
                    <a:fillRect/>
                  </a:stretch>
                </pic:blipFill>
                <pic:spPr bwMode="auto">
                  <a:xfrm>
                    <a:off x="0" y="0"/>
                    <a:ext cx="1024233" cy="779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412C6">
      <w:rPr>
        <w:noProof/>
        <w:lang w:val="pt-PT" w:eastAsia="pt-PT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4311650</wp:posOffset>
          </wp:positionH>
          <wp:positionV relativeFrom="paragraph">
            <wp:posOffset>-174625</wp:posOffset>
          </wp:positionV>
          <wp:extent cx="1539875" cy="1121410"/>
          <wp:effectExtent l="19050" t="0" r="3175" b="0"/>
          <wp:wrapTight wrapText="bothSides">
            <wp:wrapPolygon edited="0">
              <wp:start x="-267" y="0"/>
              <wp:lineTo x="-267" y="21282"/>
              <wp:lineTo x="21645" y="21282"/>
              <wp:lineTo x="21645" y="0"/>
              <wp:lineTo x="-267" y="0"/>
            </wp:wrapPolygon>
          </wp:wrapTight>
          <wp:docPr id="1" name="Imagem 1" descr="C:\Users\Cristina\Dropbox\EduFor_Consultora\_Cand2015_AK2_EduFor\Logos\M@SS_logo\jpg_MaS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\Dropbox\EduFor_Consultora\_Cand2015_AK2_EduFor\Logos\M@SS_logo\jpg_MaSS_log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875" cy="1121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951">
      <w:rPr>
        <w:noProof/>
        <w:lang w:val="pt-PT" w:eastAsia="pt-P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6954520</wp:posOffset>
          </wp:positionH>
          <wp:positionV relativeFrom="paragraph">
            <wp:posOffset>224155</wp:posOffset>
          </wp:positionV>
          <wp:extent cx="343535" cy="733425"/>
          <wp:effectExtent l="19050" t="0" r="0" b="0"/>
          <wp:wrapNone/>
          <wp:docPr id="15" name="Imagem 3" descr="http://www.aecanas.org/imagens/mocho2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aecanas.org/imagens/mocho2.gif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3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951" w:rsidRPr="00E40951">
      <w:rPr>
        <w:noProof/>
        <w:lang w:val="pt-PT" w:eastAsia="pt-PT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7102421</wp:posOffset>
          </wp:positionH>
          <wp:positionV relativeFrom="paragraph">
            <wp:posOffset>374029</wp:posOffset>
          </wp:positionV>
          <wp:extent cx="340873" cy="729574"/>
          <wp:effectExtent l="19050" t="0" r="0" b="0"/>
          <wp:wrapNone/>
          <wp:docPr id="14" name="Imagem 3" descr="http://www.aecanas.org/imagens/mocho2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aecanas.org/imagens/mocho2.gif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3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951">
      <w:rPr>
        <w:noProof/>
        <w:lang w:val="pt-PT" w:eastAsia="pt-PT"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6954520</wp:posOffset>
          </wp:positionH>
          <wp:positionV relativeFrom="paragraph">
            <wp:posOffset>224155</wp:posOffset>
          </wp:positionV>
          <wp:extent cx="343535" cy="733425"/>
          <wp:effectExtent l="19050" t="0" r="0" b="0"/>
          <wp:wrapNone/>
          <wp:docPr id="13" name="Imagem 3" descr="http://www.aecanas.org/imagens/mocho2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aecanas.org/imagens/mocho2.gif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3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951" w:rsidRPr="00D360EF">
      <w:rPr>
        <w:noProof/>
        <w:lang w:val="pt-PT" w:eastAsia="pt-PT"/>
      </w:rPr>
      <w:t xml:space="preserve"> </w:t>
    </w:r>
  </w:p>
  <w:p w:rsidR="00F0710F" w:rsidRPr="00F6080E" w:rsidRDefault="00E40951" w:rsidP="00F0710F">
    <w:pPr>
      <w:spacing w:after="0"/>
      <w:jc w:val="right"/>
      <w:rPr>
        <w:lang w:val="en-US"/>
      </w:rPr>
    </w:pPr>
    <w:r>
      <w:rPr>
        <w:noProof/>
        <w:color w:val="000000"/>
        <w:spacing w:val="-1"/>
        <w:sz w:val="24"/>
        <w:szCs w:val="24"/>
        <w:lang w:val="pt-PT" w:eastAsia="pt-PT"/>
      </w:rPr>
      <w:drawing>
        <wp:anchor distT="0" distB="0" distL="114300" distR="114300" simplePos="0" relativeHeight="251651072" behindDoc="0" locked="0" layoutInCell="1" allowOverlap="1">
          <wp:simplePos x="0" y="0"/>
          <wp:positionH relativeFrom="column">
            <wp:posOffset>6954520</wp:posOffset>
          </wp:positionH>
          <wp:positionV relativeFrom="paragraph">
            <wp:posOffset>224155</wp:posOffset>
          </wp:positionV>
          <wp:extent cx="343535" cy="733425"/>
          <wp:effectExtent l="19050" t="0" r="0" b="0"/>
          <wp:wrapNone/>
          <wp:docPr id="12" name="Imagem 3" descr="http://www.aecanas.org/imagens/mocho2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aecanas.org/imagens/mocho2.gif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3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87239" w:rsidRPr="00F6080E">
      <w:rPr>
        <w:color w:val="000000"/>
        <w:spacing w:val="-1"/>
        <w:sz w:val="24"/>
        <w:szCs w:val="24"/>
        <w:lang w:val="en-US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AE2"/>
      </v:shape>
    </w:pict>
  </w:numPicBullet>
  <w:abstractNum w:abstractNumId="0" w15:restartNumberingAfterBreak="0">
    <w:nsid w:val="1FC33E50"/>
    <w:multiLevelType w:val="hybridMultilevel"/>
    <w:tmpl w:val="7090DF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55F87"/>
    <w:multiLevelType w:val="multilevel"/>
    <w:tmpl w:val="2766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14629"/>
    <w:multiLevelType w:val="hybridMultilevel"/>
    <w:tmpl w:val="934400F8"/>
    <w:lvl w:ilvl="0" w:tplc="08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7D85187"/>
    <w:multiLevelType w:val="hybridMultilevel"/>
    <w:tmpl w:val="E7ECD4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31B1D"/>
    <w:multiLevelType w:val="hybridMultilevel"/>
    <w:tmpl w:val="9CC2384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F47B40"/>
    <w:multiLevelType w:val="hybridMultilevel"/>
    <w:tmpl w:val="4C8AD75C"/>
    <w:lvl w:ilvl="0" w:tplc="0816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9956BB"/>
    <w:multiLevelType w:val="hybridMultilevel"/>
    <w:tmpl w:val="27683E2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1C751B"/>
    <w:multiLevelType w:val="hybridMultilevel"/>
    <w:tmpl w:val="D440158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253AA"/>
    <w:multiLevelType w:val="hybridMultilevel"/>
    <w:tmpl w:val="5692831E"/>
    <w:lvl w:ilvl="0" w:tplc="E90E3E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E45C18"/>
    <w:multiLevelType w:val="hybridMultilevel"/>
    <w:tmpl w:val="B8A05B7C"/>
    <w:lvl w:ilvl="0" w:tplc="A37E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1D7F80"/>
    <w:multiLevelType w:val="hybridMultilevel"/>
    <w:tmpl w:val="389C1D04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80645"/>
    <w:multiLevelType w:val="hybridMultilevel"/>
    <w:tmpl w:val="7B22266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D6F52"/>
    <w:multiLevelType w:val="hybridMultilevel"/>
    <w:tmpl w:val="EA66F9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E1A14"/>
    <w:multiLevelType w:val="hybridMultilevel"/>
    <w:tmpl w:val="AE8A8E62"/>
    <w:lvl w:ilvl="0" w:tplc="E3A60DA4">
      <w:start w:val="1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4" w15:restartNumberingAfterBreak="0">
    <w:nsid w:val="781C1FCA"/>
    <w:multiLevelType w:val="hybridMultilevel"/>
    <w:tmpl w:val="8A6CF080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D">
      <w:start w:val="1"/>
      <w:numFmt w:val="bullet"/>
      <w:lvlText w:val=""/>
      <w:lvlJc w:val="left"/>
      <w:pPr>
        <w:ind w:left="3228" w:hanging="360"/>
      </w:pPr>
      <w:rPr>
        <w:rFonts w:ascii="Wingdings" w:hAnsi="Wingdings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B4966E2"/>
    <w:multiLevelType w:val="hybridMultilevel"/>
    <w:tmpl w:val="756E6146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D">
      <w:start w:val="1"/>
      <w:numFmt w:val="bullet"/>
      <w:lvlText w:val=""/>
      <w:lvlJc w:val="left"/>
      <w:pPr>
        <w:ind w:left="3228" w:hanging="360"/>
      </w:pPr>
      <w:rPr>
        <w:rFonts w:ascii="Wingdings" w:hAnsi="Wingdings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6"/>
  </w:num>
  <w:num w:numId="9">
    <w:abstractNumId w:val="14"/>
  </w:num>
  <w:num w:numId="10">
    <w:abstractNumId w:val="15"/>
  </w:num>
  <w:num w:numId="11">
    <w:abstractNumId w:val="1"/>
  </w:num>
  <w:num w:numId="12">
    <w:abstractNumId w:val="2"/>
  </w:num>
  <w:num w:numId="13">
    <w:abstractNumId w:val="11"/>
  </w:num>
  <w:num w:numId="14">
    <w:abstractNumId w:val="10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10F"/>
    <w:rsid w:val="000058EF"/>
    <w:rsid w:val="000116EB"/>
    <w:rsid w:val="000663AB"/>
    <w:rsid w:val="00071C84"/>
    <w:rsid w:val="00080829"/>
    <w:rsid w:val="000818B7"/>
    <w:rsid w:val="000847C3"/>
    <w:rsid w:val="00084AE9"/>
    <w:rsid w:val="000A461E"/>
    <w:rsid w:val="000B7BB5"/>
    <w:rsid w:val="000C0BFE"/>
    <w:rsid w:val="000D0EF8"/>
    <w:rsid w:val="000D1244"/>
    <w:rsid w:val="000D76F1"/>
    <w:rsid w:val="000E7EFA"/>
    <w:rsid w:val="000F33E8"/>
    <w:rsid w:val="000F7824"/>
    <w:rsid w:val="00102A9F"/>
    <w:rsid w:val="001079DF"/>
    <w:rsid w:val="0011375D"/>
    <w:rsid w:val="001214D6"/>
    <w:rsid w:val="00153EFE"/>
    <w:rsid w:val="00162D84"/>
    <w:rsid w:val="00172667"/>
    <w:rsid w:val="001759D4"/>
    <w:rsid w:val="001769EA"/>
    <w:rsid w:val="00185DA4"/>
    <w:rsid w:val="00193550"/>
    <w:rsid w:val="00196351"/>
    <w:rsid w:val="001D3837"/>
    <w:rsid w:val="001D5B40"/>
    <w:rsid w:val="00202231"/>
    <w:rsid w:val="002042A4"/>
    <w:rsid w:val="00251A6D"/>
    <w:rsid w:val="00274102"/>
    <w:rsid w:val="00274B44"/>
    <w:rsid w:val="0027505F"/>
    <w:rsid w:val="00283974"/>
    <w:rsid w:val="00290436"/>
    <w:rsid w:val="00295B13"/>
    <w:rsid w:val="002C4E50"/>
    <w:rsid w:val="002D2526"/>
    <w:rsid w:val="003072F6"/>
    <w:rsid w:val="003105FC"/>
    <w:rsid w:val="003202FB"/>
    <w:rsid w:val="0032074C"/>
    <w:rsid w:val="003412C6"/>
    <w:rsid w:val="00343F70"/>
    <w:rsid w:val="00353F75"/>
    <w:rsid w:val="00372DB6"/>
    <w:rsid w:val="003748C7"/>
    <w:rsid w:val="003749FD"/>
    <w:rsid w:val="003A2F68"/>
    <w:rsid w:val="003B667B"/>
    <w:rsid w:val="003C5FF9"/>
    <w:rsid w:val="003D489D"/>
    <w:rsid w:val="003D4BBA"/>
    <w:rsid w:val="003D7AA2"/>
    <w:rsid w:val="004045BA"/>
    <w:rsid w:val="00423566"/>
    <w:rsid w:val="0043017C"/>
    <w:rsid w:val="00432F86"/>
    <w:rsid w:val="00435AF2"/>
    <w:rsid w:val="00441611"/>
    <w:rsid w:val="00457096"/>
    <w:rsid w:val="00460857"/>
    <w:rsid w:val="00461281"/>
    <w:rsid w:val="00465123"/>
    <w:rsid w:val="00471380"/>
    <w:rsid w:val="00472BD3"/>
    <w:rsid w:val="00477A43"/>
    <w:rsid w:val="00491245"/>
    <w:rsid w:val="0049139D"/>
    <w:rsid w:val="004933EF"/>
    <w:rsid w:val="00495C71"/>
    <w:rsid w:val="004A3C59"/>
    <w:rsid w:val="004B5C10"/>
    <w:rsid w:val="004C26B3"/>
    <w:rsid w:val="004D4D70"/>
    <w:rsid w:val="004E68F7"/>
    <w:rsid w:val="004E6EBD"/>
    <w:rsid w:val="004F6FB9"/>
    <w:rsid w:val="00501674"/>
    <w:rsid w:val="00505795"/>
    <w:rsid w:val="005215DF"/>
    <w:rsid w:val="00547B9B"/>
    <w:rsid w:val="005568E9"/>
    <w:rsid w:val="00581871"/>
    <w:rsid w:val="00590158"/>
    <w:rsid w:val="005A3720"/>
    <w:rsid w:val="005C14D1"/>
    <w:rsid w:val="005F1021"/>
    <w:rsid w:val="006103D1"/>
    <w:rsid w:val="0061268C"/>
    <w:rsid w:val="0061306D"/>
    <w:rsid w:val="006206A4"/>
    <w:rsid w:val="006272E7"/>
    <w:rsid w:val="0063158B"/>
    <w:rsid w:val="00637DAF"/>
    <w:rsid w:val="00637EEF"/>
    <w:rsid w:val="00652B12"/>
    <w:rsid w:val="006757D9"/>
    <w:rsid w:val="006771F4"/>
    <w:rsid w:val="0068700D"/>
    <w:rsid w:val="006A72A6"/>
    <w:rsid w:val="006B4B5F"/>
    <w:rsid w:val="006C747B"/>
    <w:rsid w:val="006D3375"/>
    <w:rsid w:val="006E122E"/>
    <w:rsid w:val="006E62C3"/>
    <w:rsid w:val="0070380A"/>
    <w:rsid w:val="007056D1"/>
    <w:rsid w:val="00742F94"/>
    <w:rsid w:val="00743E60"/>
    <w:rsid w:val="00786D92"/>
    <w:rsid w:val="0078762E"/>
    <w:rsid w:val="00796602"/>
    <w:rsid w:val="007A486B"/>
    <w:rsid w:val="007A4CB0"/>
    <w:rsid w:val="007C0AD7"/>
    <w:rsid w:val="007D10BC"/>
    <w:rsid w:val="007D3F6B"/>
    <w:rsid w:val="007E1DD6"/>
    <w:rsid w:val="007E25E2"/>
    <w:rsid w:val="007E4AA7"/>
    <w:rsid w:val="007F1B53"/>
    <w:rsid w:val="007F5374"/>
    <w:rsid w:val="00803821"/>
    <w:rsid w:val="00830A28"/>
    <w:rsid w:val="00842050"/>
    <w:rsid w:val="00843A7A"/>
    <w:rsid w:val="008443A1"/>
    <w:rsid w:val="008518EE"/>
    <w:rsid w:val="008702FF"/>
    <w:rsid w:val="00873BE7"/>
    <w:rsid w:val="00874223"/>
    <w:rsid w:val="008749AB"/>
    <w:rsid w:val="00875AB2"/>
    <w:rsid w:val="00882150"/>
    <w:rsid w:val="00882A6B"/>
    <w:rsid w:val="00892680"/>
    <w:rsid w:val="008A2406"/>
    <w:rsid w:val="008B5AEA"/>
    <w:rsid w:val="008C1898"/>
    <w:rsid w:val="008C2EAA"/>
    <w:rsid w:val="008C42D7"/>
    <w:rsid w:val="008F43CF"/>
    <w:rsid w:val="009105B7"/>
    <w:rsid w:val="00925996"/>
    <w:rsid w:val="00934BBC"/>
    <w:rsid w:val="00935073"/>
    <w:rsid w:val="009374F0"/>
    <w:rsid w:val="0094576A"/>
    <w:rsid w:val="00950002"/>
    <w:rsid w:val="00960867"/>
    <w:rsid w:val="00967E7F"/>
    <w:rsid w:val="0097117C"/>
    <w:rsid w:val="00972802"/>
    <w:rsid w:val="0098422D"/>
    <w:rsid w:val="0098488C"/>
    <w:rsid w:val="00994819"/>
    <w:rsid w:val="009A07D1"/>
    <w:rsid w:val="009A5BB0"/>
    <w:rsid w:val="009B4A1D"/>
    <w:rsid w:val="009B7090"/>
    <w:rsid w:val="009E0251"/>
    <w:rsid w:val="009E7B0C"/>
    <w:rsid w:val="009F0660"/>
    <w:rsid w:val="00A02189"/>
    <w:rsid w:val="00A13DBA"/>
    <w:rsid w:val="00A17044"/>
    <w:rsid w:val="00A27405"/>
    <w:rsid w:val="00A30B8D"/>
    <w:rsid w:val="00A40050"/>
    <w:rsid w:val="00A43464"/>
    <w:rsid w:val="00A52BEE"/>
    <w:rsid w:val="00A61AB2"/>
    <w:rsid w:val="00A63ECC"/>
    <w:rsid w:val="00A849A5"/>
    <w:rsid w:val="00A87239"/>
    <w:rsid w:val="00AB1CA4"/>
    <w:rsid w:val="00AD249A"/>
    <w:rsid w:val="00AD79F6"/>
    <w:rsid w:val="00AE2341"/>
    <w:rsid w:val="00AF6DA3"/>
    <w:rsid w:val="00B154D2"/>
    <w:rsid w:val="00B20A6A"/>
    <w:rsid w:val="00B23AE4"/>
    <w:rsid w:val="00B27117"/>
    <w:rsid w:val="00B317BB"/>
    <w:rsid w:val="00B41A5F"/>
    <w:rsid w:val="00B449A3"/>
    <w:rsid w:val="00B4720C"/>
    <w:rsid w:val="00B47C5C"/>
    <w:rsid w:val="00B52147"/>
    <w:rsid w:val="00B5279E"/>
    <w:rsid w:val="00B67776"/>
    <w:rsid w:val="00B70829"/>
    <w:rsid w:val="00B74327"/>
    <w:rsid w:val="00B81DE6"/>
    <w:rsid w:val="00B86B24"/>
    <w:rsid w:val="00B90AC3"/>
    <w:rsid w:val="00BA2235"/>
    <w:rsid w:val="00BA6C85"/>
    <w:rsid w:val="00BE5D8C"/>
    <w:rsid w:val="00BF6A1E"/>
    <w:rsid w:val="00C0069D"/>
    <w:rsid w:val="00C113E8"/>
    <w:rsid w:val="00C17F70"/>
    <w:rsid w:val="00C2357B"/>
    <w:rsid w:val="00C31035"/>
    <w:rsid w:val="00C319EF"/>
    <w:rsid w:val="00C34DF8"/>
    <w:rsid w:val="00C3546E"/>
    <w:rsid w:val="00C44AF5"/>
    <w:rsid w:val="00C62E89"/>
    <w:rsid w:val="00C64A94"/>
    <w:rsid w:val="00C659EA"/>
    <w:rsid w:val="00C70E8D"/>
    <w:rsid w:val="00C73A04"/>
    <w:rsid w:val="00C84075"/>
    <w:rsid w:val="00C90EF3"/>
    <w:rsid w:val="00CA4116"/>
    <w:rsid w:val="00CB4890"/>
    <w:rsid w:val="00CB56BE"/>
    <w:rsid w:val="00CF41AA"/>
    <w:rsid w:val="00CF7D35"/>
    <w:rsid w:val="00D00C3E"/>
    <w:rsid w:val="00D267D1"/>
    <w:rsid w:val="00D30B05"/>
    <w:rsid w:val="00D31E07"/>
    <w:rsid w:val="00D360EF"/>
    <w:rsid w:val="00D53EE2"/>
    <w:rsid w:val="00D64A60"/>
    <w:rsid w:val="00D92412"/>
    <w:rsid w:val="00D96252"/>
    <w:rsid w:val="00DD3E74"/>
    <w:rsid w:val="00DE7363"/>
    <w:rsid w:val="00DF5CC3"/>
    <w:rsid w:val="00DF6091"/>
    <w:rsid w:val="00E2419F"/>
    <w:rsid w:val="00E32602"/>
    <w:rsid w:val="00E40951"/>
    <w:rsid w:val="00E440E0"/>
    <w:rsid w:val="00E51EFE"/>
    <w:rsid w:val="00E7103D"/>
    <w:rsid w:val="00E7414F"/>
    <w:rsid w:val="00E873C6"/>
    <w:rsid w:val="00E928C5"/>
    <w:rsid w:val="00E97FC5"/>
    <w:rsid w:val="00EB3985"/>
    <w:rsid w:val="00EE056D"/>
    <w:rsid w:val="00EF2A3D"/>
    <w:rsid w:val="00EF7762"/>
    <w:rsid w:val="00F0710F"/>
    <w:rsid w:val="00F10C27"/>
    <w:rsid w:val="00F11047"/>
    <w:rsid w:val="00F139AE"/>
    <w:rsid w:val="00F161DA"/>
    <w:rsid w:val="00F225F8"/>
    <w:rsid w:val="00F27F38"/>
    <w:rsid w:val="00F32003"/>
    <w:rsid w:val="00F37FE4"/>
    <w:rsid w:val="00F40D06"/>
    <w:rsid w:val="00F6080E"/>
    <w:rsid w:val="00F638DA"/>
    <w:rsid w:val="00F65C54"/>
    <w:rsid w:val="00F75EEC"/>
    <w:rsid w:val="00FA7790"/>
    <w:rsid w:val="00FB3946"/>
    <w:rsid w:val="00FC1D62"/>
    <w:rsid w:val="00FC4D77"/>
    <w:rsid w:val="00FD4C70"/>
    <w:rsid w:val="00FE3D6D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4AF633-CE18-41AC-BF6D-C65E6349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30A28"/>
    <w:pPr>
      <w:spacing w:after="200" w:line="276" w:lineRule="auto"/>
    </w:pPr>
    <w:rPr>
      <w:sz w:val="22"/>
      <w:szCs w:val="22"/>
      <w:lang w:val="bg-BG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0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0710F"/>
  </w:style>
  <w:style w:type="paragraph" w:styleId="Rodap">
    <w:name w:val="footer"/>
    <w:basedOn w:val="Normal"/>
    <w:link w:val="RodapCarter"/>
    <w:uiPriority w:val="99"/>
    <w:unhideWhenUsed/>
    <w:rsid w:val="00F0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0710F"/>
  </w:style>
  <w:style w:type="paragraph" w:styleId="Textodebalo">
    <w:name w:val="Balloon Text"/>
    <w:basedOn w:val="Normal"/>
    <w:link w:val="TextodebaloCarter"/>
    <w:uiPriority w:val="99"/>
    <w:semiHidden/>
    <w:unhideWhenUsed/>
    <w:rsid w:val="00F07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F0710F"/>
    <w:rPr>
      <w:rFonts w:ascii="Tahoma" w:hAnsi="Tahoma" w:cs="Tahoma"/>
      <w:sz w:val="16"/>
      <w:szCs w:val="16"/>
    </w:rPr>
  </w:style>
  <w:style w:type="paragraph" w:styleId="HTMLpr-formatado">
    <w:name w:val="HTML Preformatted"/>
    <w:basedOn w:val="Normal"/>
    <w:link w:val="HTMLpr-formatadoCarter"/>
    <w:uiPriority w:val="99"/>
    <w:unhideWhenUsed/>
    <w:rsid w:val="00B708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PT" w:eastAsia="pt-PT"/>
    </w:rPr>
  </w:style>
  <w:style w:type="character" w:customStyle="1" w:styleId="HTMLpr-formatadoCarter">
    <w:name w:val="HTML pré-formatado Caráter"/>
    <w:link w:val="HTMLpr-formatado"/>
    <w:uiPriority w:val="99"/>
    <w:rsid w:val="00B70829"/>
    <w:rPr>
      <w:rFonts w:ascii="Courier New" w:eastAsia="Times New Roman" w:hAnsi="Courier New" w:cs="Courier New"/>
    </w:rPr>
  </w:style>
  <w:style w:type="paragraph" w:styleId="PargrafodaLista">
    <w:name w:val="List Paragraph"/>
    <w:basedOn w:val="Normal"/>
    <w:uiPriority w:val="34"/>
    <w:qFormat/>
    <w:rsid w:val="00FC4D77"/>
    <w:pPr>
      <w:ind w:left="720"/>
      <w:contextualSpacing/>
    </w:pPr>
    <w:rPr>
      <w:lang w:val="pt-PT"/>
    </w:rPr>
  </w:style>
  <w:style w:type="table" w:styleId="Tabelacomgrelha">
    <w:name w:val="Table Grid"/>
    <w:basedOn w:val="Tabelanormal"/>
    <w:uiPriority w:val="39"/>
    <w:rsid w:val="00D36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F27F38"/>
    <w:rPr>
      <w:color w:val="0000FF" w:themeColor="hyperlink"/>
      <w:u w:val="single"/>
    </w:rPr>
  </w:style>
  <w:style w:type="character" w:customStyle="1" w:styleId="apple-converted-space">
    <w:name w:val="apple-converted-space"/>
    <w:basedOn w:val="Tipodeletrapredefinidodopargrafo"/>
    <w:rsid w:val="00C64A94"/>
  </w:style>
  <w:style w:type="character" w:customStyle="1" w:styleId="gi">
    <w:name w:val="gi"/>
    <w:basedOn w:val="Tipodeletrapredefinidodopargrafo"/>
    <w:rsid w:val="00BF6A1E"/>
  </w:style>
  <w:style w:type="character" w:customStyle="1" w:styleId="apple-style-span">
    <w:name w:val="apple-style-span"/>
    <w:basedOn w:val="Tipodeletrapredefinidodopargrafo"/>
    <w:rsid w:val="00A61AB2"/>
  </w:style>
  <w:style w:type="character" w:styleId="Hiperligaovisitada">
    <w:name w:val="FollowedHyperlink"/>
    <w:basedOn w:val="Tipodeletrapredefinidodopargrafo"/>
    <w:uiPriority w:val="99"/>
    <w:semiHidden/>
    <w:unhideWhenUsed/>
    <w:rsid w:val="00C73A0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B56B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canas.org/index.htm" TargetMode="External"/><Relationship Id="rId13" Type="http://schemas.openxmlformats.org/officeDocument/2006/relationships/hyperlink" Target="http://creativecommons.org/licenses/by-nc/4.0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creativecommons.org/licenses/by-nc/4.0/" TargetMode="External"/><Relationship Id="rId10" Type="http://schemas.openxmlformats.org/officeDocument/2006/relationships/image" Target="http://www.aecanas.org/imagens/mocho2.gi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://creativecommons.org/licenses/by-nc/4.0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ecanas.org/index.htm" TargetMode="External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http://www.aecanas.org/imagens/mocho2.gif" TargetMode="External"/><Relationship Id="rId4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BA48F-26D0-4BAF-9B0E-F325E83F7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313</Words>
  <Characters>1693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Manuel Alves Figueiredo</cp:lastModifiedBy>
  <cp:revision>5</cp:revision>
  <cp:lastPrinted>2016-12-05T11:13:00Z</cp:lastPrinted>
  <dcterms:created xsi:type="dcterms:W3CDTF">2017-01-30T13:09:00Z</dcterms:created>
  <dcterms:modified xsi:type="dcterms:W3CDTF">2017-04-06T22:23:00Z</dcterms:modified>
</cp:coreProperties>
</file>